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91" w:rsidRDefault="004B0391">
      <w:pPr>
        <w:jc w:val="both"/>
        <w:rPr>
          <w:rFonts w:ascii="Arial" w:hAnsi="Arial"/>
          <w:sz w:val="22"/>
        </w:rPr>
      </w:pPr>
    </w:p>
    <w:p w:rsidR="00A6574F" w:rsidRDefault="00A6574F">
      <w:pPr>
        <w:jc w:val="both"/>
        <w:rPr>
          <w:rFonts w:ascii="Arial" w:hAnsi="Arial"/>
          <w:sz w:val="22"/>
        </w:rPr>
      </w:pPr>
    </w:p>
    <w:p w:rsidR="00A6574F" w:rsidRDefault="00A6574F">
      <w:pPr>
        <w:jc w:val="both"/>
        <w:rPr>
          <w:rFonts w:ascii="Arial" w:hAnsi="Arial"/>
          <w:sz w:val="22"/>
        </w:rPr>
      </w:pPr>
    </w:p>
    <w:p w:rsidR="00A6574F" w:rsidRDefault="00A6574F" w:rsidP="00A6574F">
      <w:pPr>
        <w:jc w:val="center"/>
        <w:rPr>
          <w:rFonts w:ascii="Arial" w:hAnsi="Arial"/>
          <w:sz w:val="22"/>
        </w:rPr>
      </w:pPr>
      <w:r w:rsidRPr="00A6574F">
        <w:rPr>
          <w:rFonts w:ascii="Arial" w:hAnsi="Arial" w:cs="Arial"/>
          <w:b/>
          <w:sz w:val="22"/>
          <w:szCs w:val="22"/>
        </w:rPr>
        <w:t>ZAHTJEV ZA SUBVENCIONIRANJE IZRADE GLAVNOG PROJEKTA SUNČANE ELEKTRANE ZA PROIZVODNJU ELEKTRIČNE ENERGIJE U KUĆANSTVIMA, ZA VLASTITU POTROŠNJU U 2022. GODINI</w:t>
      </w:r>
    </w:p>
    <w:p w:rsidR="00A6574F" w:rsidRP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A6574F" w:rsidTr="00F73C52">
        <w:tc>
          <w:tcPr>
            <w:tcW w:w="8495" w:type="dxa"/>
            <w:gridSpan w:val="3"/>
            <w:shd w:val="clear" w:color="auto" w:fill="D9D9D9" w:themeFill="background1" w:themeFillShade="D9"/>
          </w:tcPr>
          <w:p w:rsidR="00A6574F" w:rsidRPr="00F73C52" w:rsidRDefault="00A6574F" w:rsidP="00897B70">
            <w:pPr>
              <w:jc w:val="center"/>
              <w:rPr>
                <w:rFonts w:ascii="Arial" w:hAnsi="Arial"/>
                <w:b/>
                <w:sz w:val="22"/>
              </w:rPr>
            </w:pPr>
            <w:r w:rsidRPr="00F73C52">
              <w:rPr>
                <w:rFonts w:ascii="Arial" w:hAnsi="Arial"/>
                <w:b/>
                <w:sz w:val="22"/>
              </w:rPr>
              <w:t>PODACI O PRIJAVITELJU</w:t>
            </w:r>
          </w:p>
        </w:tc>
      </w:tr>
      <w:tr w:rsidR="00897B70" w:rsidTr="00CA4C0A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A6574F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/>
                <w:sz w:val="22"/>
              </w:rPr>
              <w:t>Ime i prezime podnositelja zahtjeva</w:t>
            </w:r>
          </w:p>
        </w:tc>
        <w:tc>
          <w:tcPr>
            <w:tcW w:w="5664" w:type="dxa"/>
            <w:gridSpan w:val="2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:rsidTr="002B0198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A6574F">
            <w:pPr>
              <w:rPr>
                <w:rFonts w:ascii="Arial" w:hAnsi="Arial"/>
                <w:sz w:val="22"/>
              </w:rPr>
            </w:pPr>
            <w:proofErr w:type="spellStart"/>
            <w:r w:rsidRPr="00A6574F">
              <w:rPr>
                <w:rFonts w:ascii="Arial" w:hAnsi="Arial" w:cs="Arial"/>
                <w:bCs/>
              </w:rPr>
              <w:t>OIB</w:t>
            </w:r>
            <w:proofErr w:type="spellEnd"/>
            <w:r w:rsidRPr="00A6574F">
              <w:rPr>
                <w:rFonts w:ascii="Arial" w:hAnsi="Arial" w:cs="Arial"/>
                <w:bCs/>
              </w:rPr>
              <w:t xml:space="preserve"> podnositelja zahtjeva</w:t>
            </w:r>
          </w:p>
        </w:tc>
        <w:tc>
          <w:tcPr>
            <w:tcW w:w="5664" w:type="dxa"/>
            <w:gridSpan w:val="2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:rsidTr="00463B86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A6574F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 w:cs="Arial"/>
                <w:bCs/>
                <w:sz w:val="22"/>
                <w:szCs w:val="22"/>
              </w:rPr>
              <w:t>Ulica i kućni broj podnositelja zahtjeva, Grad/općina i poštanski broj</w:t>
            </w:r>
          </w:p>
        </w:tc>
        <w:tc>
          <w:tcPr>
            <w:tcW w:w="5664" w:type="dxa"/>
            <w:gridSpan w:val="2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F73C52" w:rsidTr="00F73C52">
        <w:tc>
          <w:tcPr>
            <w:tcW w:w="2831" w:type="dxa"/>
            <w:shd w:val="clear" w:color="auto" w:fill="D9D9D9" w:themeFill="background1" w:themeFillShade="D9"/>
          </w:tcPr>
          <w:p w:rsidR="00F73C52" w:rsidRDefault="00F73C52" w:rsidP="00F73C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Zaokružiti</w:t>
            </w:r>
          </w:p>
        </w:tc>
        <w:tc>
          <w:tcPr>
            <w:tcW w:w="2832" w:type="dxa"/>
          </w:tcPr>
          <w:p w:rsidR="00F73C52" w:rsidRDefault="00F73C52" w:rsidP="00F73C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Vlasnik/-</w:t>
            </w:r>
            <w:proofErr w:type="spellStart"/>
            <w:r>
              <w:rPr>
                <w:rFonts w:ascii="Arial" w:hAnsi="Arial"/>
                <w:sz w:val="22"/>
              </w:rPr>
              <w:t>ca</w:t>
            </w:r>
            <w:proofErr w:type="spellEnd"/>
            <w:r>
              <w:rPr>
                <w:rFonts w:ascii="Arial" w:hAnsi="Arial"/>
                <w:sz w:val="22"/>
              </w:rPr>
              <w:t xml:space="preserve"> nekretnine</w:t>
            </w:r>
          </w:p>
        </w:tc>
        <w:tc>
          <w:tcPr>
            <w:tcW w:w="2832" w:type="dxa"/>
          </w:tcPr>
          <w:p w:rsidR="00F73C52" w:rsidRDefault="00F73C52" w:rsidP="00F73C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Suvlasnik/-</w:t>
            </w:r>
            <w:proofErr w:type="spellStart"/>
            <w:r>
              <w:rPr>
                <w:rFonts w:ascii="Arial" w:hAnsi="Arial"/>
                <w:sz w:val="22"/>
              </w:rPr>
              <w:t>ica</w:t>
            </w:r>
            <w:proofErr w:type="spellEnd"/>
            <w:r>
              <w:rPr>
                <w:rFonts w:ascii="Arial" w:hAnsi="Arial"/>
                <w:sz w:val="22"/>
              </w:rPr>
              <w:t xml:space="preserve"> nekretnine</w:t>
            </w:r>
          </w:p>
        </w:tc>
      </w:tr>
      <w:tr w:rsidR="00897B70" w:rsidTr="0083042A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F73C52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/>
                <w:sz w:val="22"/>
              </w:rPr>
              <w:t>e-pošta</w:t>
            </w:r>
          </w:p>
        </w:tc>
        <w:tc>
          <w:tcPr>
            <w:tcW w:w="5664" w:type="dxa"/>
            <w:gridSpan w:val="2"/>
          </w:tcPr>
          <w:p w:rsidR="00897B70" w:rsidRDefault="00897B70" w:rsidP="00F73C52">
            <w:pPr>
              <w:rPr>
                <w:rFonts w:ascii="Arial" w:hAnsi="Arial"/>
                <w:sz w:val="22"/>
              </w:rPr>
            </w:pPr>
          </w:p>
        </w:tc>
      </w:tr>
      <w:tr w:rsidR="00897B70" w:rsidTr="002120D0">
        <w:tc>
          <w:tcPr>
            <w:tcW w:w="2831" w:type="dxa"/>
            <w:shd w:val="clear" w:color="auto" w:fill="D9D9D9" w:themeFill="background1" w:themeFillShade="D9"/>
          </w:tcPr>
          <w:p w:rsidR="00897B70" w:rsidRPr="00A6574F" w:rsidRDefault="00897B70" w:rsidP="00F73C52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/>
                <w:sz w:val="22"/>
              </w:rPr>
              <w:t>Telefon/mobitel</w:t>
            </w:r>
          </w:p>
        </w:tc>
        <w:tc>
          <w:tcPr>
            <w:tcW w:w="5664" w:type="dxa"/>
            <w:gridSpan w:val="2"/>
          </w:tcPr>
          <w:p w:rsidR="00897B70" w:rsidRDefault="00897B70" w:rsidP="00F73C52">
            <w:pPr>
              <w:rPr>
                <w:rFonts w:ascii="Arial" w:hAnsi="Arial"/>
                <w:sz w:val="22"/>
              </w:rPr>
            </w:pPr>
          </w:p>
        </w:tc>
      </w:tr>
    </w:tbl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1"/>
        <w:gridCol w:w="5664"/>
      </w:tblGrid>
      <w:tr w:rsidR="00A6574F" w:rsidTr="00F73C52">
        <w:tc>
          <w:tcPr>
            <w:tcW w:w="8495" w:type="dxa"/>
            <w:gridSpan w:val="2"/>
            <w:shd w:val="clear" w:color="auto" w:fill="D9D9D9" w:themeFill="background1" w:themeFillShade="D9"/>
          </w:tcPr>
          <w:p w:rsidR="00A6574F" w:rsidRPr="00F73C52" w:rsidRDefault="00A6574F" w:rsidP="00897B70">
            <w:pPr>
              <w:jc w:val="center"/>
              <w:rPr>
                <w:rFonts w:ascii="Arial" w:hAnsi="Arial"/>
                <w:b/>
                <w:sz w:val="22"/>
              </w:rPr>
            </w:pPr>
            <w:r w:rsidRPr="00F73C52">
              <w:rPr>
                <w:rFonts w:ascii="Arial" w:hAnsi="Arial"/>
                <w:b/>
                <w:sz w:val="22"/>
              </w:rPr>
              <w:t>PODACI O OBJEKTU</w:t>
            </w:r>
          </w:p>
        </w:tc>
      </w:tr>
      <w:tr w:rsidR="00897B70" w:rsidTr="00324735">
        <w:tc>
          <w:tcPr>
            <w:tcW w:w="2831" w:type="dxa"/>
            <w:shd w:val="clear" w:color="auto" w:fill="D9D9D9" w:themeFill="background1" w:themeFillShade="D9"/>
          </w:tcPr>
          <w:p w:rsidR="00897B70" w:rsidRPr="00F73C52" w:rsidRDefault="00897B70" w:rsidP="00A6574F">
            <w:pPr>
              <w:rPr>
                <w:rFonts w:ascii="Arial" w:hAnsi="Arial"/>
                <w:sz w:val="22"/>
              </w:rPr>
            </w:pPr>
            <w:r w:rsidRPr="00F73C52">
              <w:rPr>
                <w:rFonts w:ascii="Arial" w:hAnsi="Arial" w:cs="Arial"/>
                <w:bCs/>
                <w:sz w:val="22"/>
                <w:szCs w:val="22"/>
              </w:rPr>
              <w:t>Ulica, Kućni broj, Mjesto i poštanski broj</w:t>
            </w:r>
          </w:p>
        </w:tc>
        <w:tc>
          <w:tcPr>
            <w:tcW w:w="5664" w:type="dxa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:rsidTr="00A127FD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Katastarska općina (k.o.)</w:t>
            </w:r>
          </w:p>
        </w:tc>
        <w:tc>
          <w:tcPr>
            <w:tcW w:w="5664" w:type="dxa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:rsidTr="00333442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Katastarska čestica (</w:t>
            </w:r>
            <w:proofErr w:type="spellStart"/>
            <w:r>
              <w:rPr>
                <w:rFonts w:ascii="Arial" w:hAnsi="Arial"/>
                <w:sz w:val="22"/>
              </w:rPr>
              <w:t>k.č</w:t>
            </w:r>
            <w:proofErr w:type="spellEnd"/>
            <w:r>
              <w:rPr>
                <w:rFonts w:ascii="Arial" w:hAnsi="Arial"/>
                <w:sz w:val="22"/>
              </w:rPr>
              <w:t>.)</w:t>
            </w:r>
          </w:p>
        </w:tc>
        <w:tc>
          <w:tcPr>
            <w:tcW w:w="5664" w:type="dxa"/>
          </w:tcPr>
          <w:p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</w:tbl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Pr="00897B70" w:rsidRDefault="00A6574F" w:rsidP="00A6574F">
      <w:pPr>
        <w:rPr>
          <w:rFonts w:ascii="Arial" w:hAnsi="Arial"/>
          <w:b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897B70" w:rsidRPr="00897B70" w:rsidTr="00897B70">
        <w:tc>
          <w:tcPr>
            <w:tcW w:w="8495" w:type="dxa"/>
            <w:gridSpan w:val="3"/>
            <w:shd w:val="clear" w:color="auto" w:fill="D9D9D9" w:themeFill="background1" w:themeFillShade="D9"/>
          </w:tcPr>
          <w:p w:rsidR="00897B70" w:rsidRPr="00897B70" w:rsidRDefault="00897B70" w:rsidP="00897B70">
            <w:pPr>
              <w:jc w:val="center"/>
              <w:rPr>
                <w:rFonts w:ascii="Arial" w:hAnsi="Arial"/>
                <w:b/>
                <w:sz w:val="22"/>
              </w:rPr>
            </w:pPr>
            <w:r w:rsidRPr="00897B70">
              <w:rPr>
                <w:rFonts w:ascii="Arial" w:hAnsi="Arial"/>
                <w:b/>
                <w:sz w:val="22"/>
              </w:rPr>
              <w:t>PODACI ZA PLAĆANJE</w:t>
            </w:r>
          </w:p>
        </w:tc>
      </w:tr>
      <w:tr w:rsidR="00897B70" w:rsidTr="00A06684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897B7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Poslovna banka</w:t>
            </w:r>
          </w:p>
        </w:tc>
        <w:tc>
          <w:tcPr>
            <w:tcW w:w="5664" w:type="dxa"/>
            <w:gridSpan w:val="2"/>
          </w:tcPr>
          <w:p w:rsidR="00897B70" w:rsidRDefault="00897B70" w:rsidP="00897B70">
            <w:pPr>
              <w:rPr>
                <w:rFonts w:ascii="Arial" w:hAnsi="Arial"/>
                <w:sz w:val="22"/>
              </w:rPr>
            </w:pPr>
          </w:p>
        </w:tc>
      </w:tr>
      <w:tr w:rsidR="00897B70" w:rsidTr="00397B2E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Žiro račun podnositelja zahtjeva - </w:t>
            </w:r>
            <w:proofErr w:type="spellStart"/>
            <w:r>
              <w:rPr>
                <w:rFonts w:ascii="Arial" w:hAnsi="Arial"/>
                <w:sz w:val="22"/>
              </w:rPr>
              <w:t>IBAN</w:t>
            </w:r>
            <w:proofErr w:type="spellEnd"/>
          </w:p>
        </w:tc>
        <w:tc>
          <w:tcPr>
            <w:tcW w:w="5664" w:type="dxa"/>
            <w:gridSpan w:val="2"/>
          </w:tcPr>
          <w:p w:rsidR="00897B70" w:rsidRDefault="00897B70" w:rsidP="00772182">
            <w:pPr>
              <w:rPr>
                <w:rFonts w:ascii="Arial" w:hAnsi="Arial"/>
                <w:sz w:val="22"/>
              </w:rPr>
            </w:pPr>
          </w:p>
        </w:tc>
      </w:tr>
      <w:tr w:rsidR="00897B70" w:rsidTr="00772182">
        <w:tc>
          <w:tcPr>
            <w:tcW w:w="2831" w:type="dxa"/>
            <w:shd w:val="clear" w:color="auto" w:fill="D9D9D9" w:themeFill="background1" w:themeFillShade="D9"/>
          </w:tcPr>
          <w:p w:rsidR="00897B70" w:rsidRDefault="00897B70" w:rsidP="008573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Iznos računa/ponude glavnog elektrotehničkog projekta sunčane elektrane s PDV-om</w:t>
            </w:r>
          </w:p>
        </w:tc>
        <w:tc>
          <w:tcPr>
            <w:tcW w:w="2832" w:type="dxa"/>
          </w:tcPr>
          <w:p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Ukupan iznos računa/ponude s PDV-om:</w:t>
            </w:r>
          </w:p>
        </w:tc>
        <w:tc>
          <w:tcPr>
            <w:tcW w:w="2832" w:type="dxa"/>
          </w:tcPr>
          <w:p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Ukupan iznos subvencioniranja (50% od ukupnog iznosa, najviše do 2.000,00 kn):</w:t>
            </w:r>
          </w:p>
          <w:p w:rsidR="00897B70" w:rsidRDefault="00897B70" w:rsidP="00772182">
            <w:pPr>
              <w:rPr>
                <w:rFonts w:ascii="Arial" w:hAnsi="Arial"/>
                <w:sz w:val="22"/>
              </w:rPr>
            </w:pPr>
          </w:p>
          <w:p w:rsidR="00897B70" w:rsidRDefault="00897B70" w:rsidP="00772182">
            <w:pPr>
              <w:rPr>
                <w:rFonts w:ascii="Arial" w:hAnsi="Arial"/>
                <w:sz w:val="22"/>
              </w:rPr>
            </w:pPr>
          </w:p>
          <w:p w:rsidR="00897B70" w:rsidRDefault="00897B70" w:rsidP="00772182">
            <w:pPr>
              <w:rPr>
                <w:rFonts w:ascii="Arial" w:hAnsi="Arial"/>
                <w:sz w:val="22"/>
              </w:rPr>
            </w:pPr>
          </w:p>
        </w:tc>
      </w:tr>
    </w:tbl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A6574F" w:rsidRPr="00A6574F" w:rsidRDefault="00A6574F" w:rsidP="00A6574F">
      <w:pPr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sz w:val="22"/>
          <w:szCs w:val="22"/>
          <w:lang w:eastAsia="en-US"/>
        </w:rPr>
        <w:t>Sukladno Zakonu o pravu na pristup informacijam</w:t>
      </w:r>
      <w:r w:rsidR="002F6417">
        <w:rPr>
          <w:rFonts w:ascii="Arial" w:eastAsia="Calibri" w:hAnsi="Arial" w:cs="Arial"/>
          <w:sz w:val="22"/>
          <w:szCs w:val="22"/>
          <w:lang w:eastAsia="en-US"/>
        </w:rPr>
        <w:t>a („Narodne novine“ broj 25/13,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 85/15</w:t>
      </w:r>
      <w:r w:rsidR="002F6417">
        <w:rPr>
          <w:rFonts w:ascii="Arial" w:eastAsia="Calibri" w:hAnsi="Arial" w:cs="Arial"/>
          <w:sz w:val="22"/>
          <w:szCs w:val="22"/>
          <w:lang w:eastAsia="en-US"/>
        </w:rPr>
        <w:t xml:space="preserve"> i 69/22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), Istarska županija kao tijelo javne vlasti obvezno je radi upoznavanja javnosti omogućiti pristup informacijama o svom radu pravodobnom objavom na mrežnim stranicama. Slijedom navedenog, Prijavitelj podnošenjem Zahtjeva za subvencioniranje koji sadrži njegove osobne podatke daje privolu da Istarska županija prikuplja, obrađuje, pohranjuje i prenosi </w:t>
      </w: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njegove osobne podatke u svrhu:</w:t>
      </w:r>
    </w:p>
    <w:p w:rsidR="00A6574F" w:rsidRPr="00A6574F" w:rsidRDefault="00A6574F" w:rsidP="00A6574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obrade zahtjeva za dodjelu financijskih sredstava,</w:t>
      </w:r>
    </w:p>
    <w:p w:rsidR="00A6574F" w:rsidRPr="00A6574F" w:rsidRDefault="00A6574F" w:rsidP="00BD5A0D">
      <w:pPr>
        <w:numPr>
          <w:ilvl w:val="0"/>
          <w:numId w:val="11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sklapanja ugovora u vezi s predmetom zahtjeva, </w:t>
      </w:r>
    </w:p>
    <w:p w:rsidR="00A6574F" w:rsidRPr="00A6574F" w:rsidRDefault="00A6574F" w:rsidP="00BD5A0D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oglašavanja i objavljivanja na službenim mrežnim i ostalim stranicama i očevidnicima Županije te registrima nadležnih Ministarstava,</w:t>
      </w:r>
    </w:p>
    <w:p w:rsidR="00A6574F" w:rsidRPr="00A6574F" w:rsidRDefault="00A6574F" w:rsidP="00BD5A0D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kontaktiranja u svezi dostave informacija za izradu evaluacije učinka dodijeljenih sredstava 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>sve uz primjenu obvezujućih odredbi Opće uredbe (EU) 2016/679 o zaštiti pojedinaca u vezi s obradom osobnih podataka i slobodnom kretanju takvih podatka (u nastavnom tekstu Opća uredba), Zakona o provedbi Opće uredbe o zaštiti podataka (NN broj 42/2018) od 9. svibnja 2018. godine, te ostalih nacionalnih propisima kojima se regulira zaštita osobnih podataka.</w:t>
      </w:r>
    </w:p>
    <w:p w:rsidR="00A6574F" w:rsidRPr="00A6574F" w:rsidRDefault="00A6574F" w:rsidP="00A6574F">
      <w:pPr>
        <w:jc w:val="both"/>
        <w:rPr>
          <w:rFonts w:ascii="Arial" w:eastAsia="Calibri" w:hAnsi="Arial" w:cs="Arial"/>
          <w:color w:val="00B050"/>
          <w:sz w:val="22"/>
          <w:szCs w:val="22"/>
          <w:lang w:eastAsia="en-US"/>
        </w:rPr>
      </w:pPr>
      <w:r w:rsidRPr="00A6574F">
        <w:rPr>
          <w:rFonts w:ascii="Arial" w:eastAsia="Calibri" w:hAnsi="Arial" w:cs="Arial"/>
          <w:sz w:val="22"/>
          <w:szCs w:val="22"/>
          <w:lang w:eastAsia="en-US"/>
        </w:rPr>
        <w:t>Korisnik podnošenjem zahtjeva potvrđuje da je upoznat  sa svojim pravima i ostalim postupanjima u odnosu na prikupljanje, obradu, prijenos, objavu i pohranu svojih osobnih podataka u predmetnu svrhu, te da će biti zaštićeni od pristupa neovlaštenih osoba, te pohranjeni na sigurno mjesto i čuvani u skladu s uvjetima i rokovima predviđenim zakonskim propisima, aktima i odlukama Županije. Prava </w:t>
      </w:r>
      <w:bookmarkStart w:id="0" w:name="_GoBack"/>
      <w:bookmarkEnd w:id="0"/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i postupanja u odnosu na osobne podatke mogu se vidjeti i na web stranici </w:t>
      </w:r>
      <w:hyperlink r:id="rId7" w:history="1">
        <w:proofErr w:type="spellStart"/>
        <w:r w:rsidRPr="00A6574F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www.istra-istria.hr</w:t>
        </w:r>
        <w:proofErr w:type="spellEnd"/>
      </w:hyperlink>
      <w:r w:rsidRPr="00A6574F">
        <w:rPr>
          <w:rFonts w:ascii="Arial" w:eastAsia="Calibri" w:hAnsi="Arial" w:cs="Arial"/>
          <w:color w:val="00B050"/>
          <w:sz w:val="22"/>
          <w:szCs w:val="22"/>
          <w:lang w:eastAsia="en-US"/>
        </w:rPr>
        <w:t>.</w:t>
      </w:r>
    </w:p>
    <w:p w:rsidR="00A6574F" w:rsidRPr="00A6574F" w:rsidRDefault="00A6574F" w:rsidP="00A6574F">
      <w:pPr>
        <w:adjustRightInd w:val="0"/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  <w:r w:rsidRPr="00A6574F">
        <w:rPr>
          <w:rFonts w:ascii="Arial" w:eastAsia="Calibri" w:hAnsi="Arial" w:cs="Arial"/>
          <w:sz w:val="22"/>
          <w:szCs w:val="22"/>
          <w:lang w:val="bs"/>
        </w:rPr>
        <w:t>NAPOMENE:</w:t>
      </w: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  <w:r w:rsidRPr="00A6574F">
        <w:rPr>
          <w:rFonts w:ascii="Arial" w:eastAsia="Calibri" w:hAnsi="Arial" w:cs="Arial"/>
          <w:sz w:val="22"/>
          <w:szCs w:val="22"/>
          <w:lang w:val="bs"/>
        </w:rPr>
        <w:t>1. Sve iznose unijeti u kunama</w:t>
      </w: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  <w:r w:rsidRPr="00A6574F">
        <w:rPr>
          <w:rFonts w:ascii="Arial" w:eastAsia="Calibri" w:hAnsi="Arial" w:cs="Arial"/>
          <w:sz w:val="22"/>
          <w:szCs w:val="22"/>
          <w:lang w:val="bs"/>
        </w:rPr>
        <w:t>2. Podnositelj Zahtjeva vlastoručnim potpisom potvrđuje istinitost podataka.</w:t>
      </w:r>
    </w:p>
    <w:p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</w:p>
    <w:p w:rsidR="00A6574F" w:rsidRDefault="00A6574F" w:rsidP="00A6574F">
      <w:pPr>
        <w:rPr>
          <w:rFonts w:ascii="Arial" w:hAnsi="Arial"/>
          <w:sz w:val="22"/>
        </w:rPr>
      </w:pPr>
    </w:p>
    <w:p w:rsidR="00D56F6A" w:rsidRDefault="00D56F6A" w:rsidP="00A6574F">
      <w:pPr>
        <w:rPr>
          <w:rFonts w:ascii="Arial" w:hAnsi="Arial"/>
          <w:sz w:val="22"/>
        </w:rPr>
      </w:pPr>
    </w:p>
    <w:p w:rsidR="00D56F6A" w:rsidRDefault="00D56F6A" w:rsidP="00A6574F">
      <w:pPr>
        <w:rPr>
          <w:rFonts w:ascii="Arial" w:hAnsi="Arial"/>
          <w:sz w:val="22"/>
        </w:rPr>
      </w:pPr>
    </w:p>
    <w:p w:rsidR="00D56F6A" w:rsidRDefault="00D56F6A" w:rsidP="00A6574F">
      <w:pPr>
        <w:rPr>
          <w:rFonts w:ascii="Arial" w:hAnsi="Arial"/>
          <w:sz w:val="22"/>
        </w:rPr>
      </w:pPr>
    </w:p>
    <w:p w:rsidR="00D56F6A" w:rsidRDefault="00D56F6A" w:rsidP="00D56F6A">
      <w:pPr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_____________________________ </w:t>
      </w:r>
    </w:p>
    <w:p w:rsidR="00D56F6A" w:rsidRPr="00AC4BE9" w:rsidRDefault="00D56F6A" w:rsidP="00D56F6A">
      <w:pPr>
        <w:rPr>
          <w:rFonts w:ascii="Arial" w:hAnsi="Arial" w:cs="Arial"/>
        </w:rPr>
      </w:pPr>
      <w:r>
        <w:rPr>
          <w:rFonts w:ascii="Arial" w:hAnsi="Arial" w:cs="Arial"/>
        </w:rPr>
        <w:t>(mjesto i datum)</w:t>
      </w:r>
    </w:p>
    <w:p w:rsidR="00D56F6A" w:rsidRPr="00AC4BE9" w:rsidRDefault="00D56F6A" w:rsidP="00D56F6A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C4BE9">
        <w:rPr>
          <w:rFonts w:ascii="Arial" w:hAnsi="Arial" w:cs="Arial"/>
        </w:rPr>
        <w:t>____________________</w:t>
      </w:r>
    </w:p>
    <w:p w:rsidR="00D56F6A" w:rsidRDefault="00D56F6A" w:rsidP="00D56F6A">
      <w:pPr>
        <w:ind w:left="5664"/>
        <w:jc w:val="center"/>
        <w:rPr>
          <w:rFonts w:ascii="Arial" w:hAnsi="Arial" w:cs="Arial"/>
        </w:rPr>
      </w:pPr>
      <w:r w:rsidRPr="00AC4BE9">
        <w:rPr>
          <w:rFonts w:ascii="Arial" w:hAnsi="Arial" w:cs="Arial"/>
        </w:rPr>
        <w:t>Potpis podnositelja zahtjeva</w:t>
      </w:r>
    </w:p>
    <w:p w:rsidR="00D56F6A" w:rsidRPr="00A6574F" w:rsidRDefault="00D56F6A" w:rsidP="00A6574F">
      <w:pPr>
        <w:rPr>
          <w:rFonts w:ascii="Arial" w:hAnsi="Arial"/>
          <w:sz w:val="22"/>
        </w:rPr>
      </w:pPr>
    </w:p>
    <w:sectPr w:rsidR="00D56F6A" w:rsidRPr="00A6574F" w:rsidSect="006D78DE">
      <w:headerReference w:type="default" r:id="rId8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74F" w:rsidRDefault="00A6574F">
      <w:r>
        <w:separator/>
      </w:r>
    </w:p>
  </w:endnote>
  <w:endnote w:type="continuationSeparator" w:id="0">
    <w:p w:rsidR="00A6574F" w:rsidRDefault="00A6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74F" w:rsidRDefault="00A6574F">
      <w:r>
        <w:separator/>
      </w:r>
    </w:p>
  </w:footnote>
  <w:footnote w:type="continuationSeparator" w:id="0">
    <w:p w:rsidR="00A6574F" w:rsidRDefault="00A6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i/>
        <w:sz w:val="20"/>
        <w:lang w:eastAsia="en-US"/>
      </w:rPr>
    </w:pPr>
    <w:r w:rsidRPr="00A6574F">
      <w:rPr>
        <w:rFonts w:ascii="Arial" w:eastAsia="Calibri" w:hAnsi="Arial" w:cs="Arial"/>
        <w:i/>
        <w:noProof/>
        <w:sz w:val="20"/>
      </w:rPr>
      <w:drawing>
        <wp:inline distT="0" distB="0" distL="0" distR="0" wp14:anchorId="165BCD90" wp14:editId="5AE9D10C">
          <wp:extent cx="1253461" cy="858741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43" cy="870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i/>
        <w:sz w:val="20"/>
        <w:lang w:eastAsia="en-US"/>
      </w:rPr>
    </w:pPr>
  </w:p>
  <w:p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sz w:val="18"/>
        <w:szCs w:val="18"/>
        <w:lang w:eastAsia="en-US"/>
      </w:rPr>
    </w:pPr>
  </w:p>
  <w:p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sz w:val="18"/>
        <w:szCs w:val="18"/>
        <w:lang w:eastAsia="en-US"/>
      </w:rPr>
    </w:pPr>
    <w:r w:rsidRPr="00A6574F">
      <w:rPr>
        <w:rFonts w:ascii="Arial" w:eastAsia="Calibri" w:hAnsi="Arial" w:cs="Arial"/>
        <w:sz w:val="18"/>
        <w:szCs w:val="18"/>
        <w:lang w:eastAsia="en-US"/>
      </w:rPr>
      <w:t>JAVNI POZIV</w:t>
    </w:r>
  </w:p>
  <w:p w:rsidR="00A6574F" w:rsidRPr="00A6574F" w:rsidRDefault="00A6574F" w:rsidP="00A6574F">
    <w:pPr>
      <w:jc w:val="center"/>
      <w:rPr>
        <w:rFonts w:ascii="Arial" w:eastAsia="Calibri" w:hAnsi="Arial" w:cs="Arial"/>
        <w:sz w:val="18"/>
        <w:szCs w:val="18"/>
        <w:lang w:eastAsia="en-US"/>
      </w:rPr>
    </w:pPr>
    <w:r w:rsidRPr="00A6574F">
      <w:rPr>
        <w:rFonts w:ascii="Arial" w:eastAsia="Calibri" w:hAnsi="Arial" w:cs="Arial"/>
        <w:sz w:val="18"/>
        <w:szCs w:val="18"/>
        <w:lang w:eastAsia="en-US"/>
      </w:rPr>
      <w:t>za subvencioniranje izrade glavnog elektrotehničkog projekta sunčane elektrane za proizvodnju električne energije u kućanstvima, za vlastitu potrošnju u 2022. godini</w:t>
    </w:r>
  </w:p>
  <w:p w:rsidR="00A6574F" w:rsidRDefault="00A657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9803F4C"/>
    <w:multiLevelType w:val="hybridMultilevel"/>
    <w:tmpl w:val="0F3831E2"/>
    <w:lvl w:ilvl="0" w:tplc="4834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4F"/>
    <w:rsid w:val="002F6417"/>
    <w:rsid w:val="004B0391"/>
    <w:rsid w:val="00576D45"/>
    <w:rsid w:val="006D78DE"/>
    <w:rsid w:val="00857361"/>
    <w:rsid w:val="00897B70"/>
    <w:rsid w:val="008F5A22"/>
    <w:rsid w:val="00903E26"/>
    <w:rsid w:val="00904A71"/>
    <w:rsid w:val="009161AD"/>
    <w:rsid w:val="009C3BE7"/>
    <w:rsid w:val="00A6574F"/>
    <w:rsid w:val="00BD5A0D"/>
    <w:rsid w:val="00D56F6A"/>
    <w:rsid w:val="00F7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E93CA-EB1A-4466-A415-4DAC25A9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table" w:styleId="Reetkatablice">
    <w:name w:val="Table Grid"/>
    <w:basedOn w:val="Obinatablica"/>
    <w:uiPriority w:val="39"/>
    <w:rsid w:val="00A6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tra-istr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PU-SCCM-01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Dužman Milovan</dc:creator>
  <cp:keywords/>
  <dc:description/>
  <cp:lastModifiedBy>Dino Černeka</cp:lastModifiedBy>
  <cp:revision>7</cp:revision>
  <dcterms:created xsi:type="dcterms:W3CDTF">2022-09-07T11:47:00Z</dcterms:created>
  <dcterms:modified xsi:type="dcterms:W3CDTF">2022-09-21T13:02:00Z</dcterms:modified>
</cp:coreProperties>
</file>